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ind w:left="2160"/>
      </w:pPr>
      <w:r>
        <w:rPr>
          <w:rFonts w:ascii="Times" w:hAnsi="Times" w:cs="Times"/>
          <w:sz w:val="20"/>
          <w:sz-cs w:val="20"/>
          <w:b/>
        </w:rPr>
        <w:t xml:space="preserve"/>
      </w:r>
    </w:p>
    <w:p>
      <w:pPr>
        <w:jc w:val="center"/>
        <w:ind w:left="2160"/>
      </w:pPr>
      <w:r>
        <w:rPr>
          <w:rFonts w:ascii="Times" w:hAnsi="Times" w:cs="Times"/>
          <w:sz w:val="20"/>
          <w:sz-cs w:val="20"/>
          <w:b/>
        </w:rPr>
        <w:t xml:space="preserve"> GERALDINE  POIZAT-NEWCOMB</w:t>
      </w:r>
    </w:p>
    <w:p>
      <w:pPr>
        <w:jc w:val="center"/>
        <w:ind w:left="2160"/>
      </w:pPr>
      <w:r>
        <w:rPr>
          <w:rFonts w:ascii="Times" w:hAnsi="Times" w:cs="Times"/>
          <w:sz w:val="20"/>
          <w:sz-cs w:val="20"/>
          <w:b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120 E 24</w:t>
      </w:r>
      <w:r>
        <w:rPr>
          <w:rFonts w:ascii="Times" w:hAnsi="Times" w:cs="Times"/>
          <w:sz w:val="20"/>
          <w:sz-cs w:val="20"/>
          <w:vertAlign w:val="superscript"/>
        </w:rPr>
        <w:t xml:space="preserve">th</w:t>
      </w:r>
      <w:r>
        <w:rPr>
          <w:rFonts w:ascii="Times" w:hAnsi="Times" w:cs="Times"/>
          <w:sz w:val="20"/>
          <w:sz-cs w:val="20"/>
        </w:rPr>
        <w:t xml:space="preserve"> Place</w:t>
      </w:r>
    </w:p>
    <w:p>
      <w:pPr/>
      <w:r>
        <w:rPr>
          <w:rFonts w:ascii="Times" w:hAnsi="Times" w:cs="Times"/>
          <w:sz w:val="20"/>
          <w:sz-cs w:val="20"/>
        </w:rPr>
        <w:t xml:space="preserve">Eugene, OR 97405</w:t>
      </w:r>
    </w:p>
    <w:p>
      <w:pPr/>
      <w:r>
        <w:rPr>
          <w:rFonts w:ascii="Times" w:hAnsi="Times" w:cs="Times"/>
          <w:sz w:val="20"/>
          <w:sz-cs w:val="20"/>
        </w:rPr>
        <w:t xml:space="preserve">Tel: (541) 343 5217 or (541) 346 4049</w:t>
      </w:r>
    </w:p>
    <w:p>
      <w:pPr/>
      <w:r>
        <w:rPr>
          <w:rFonts w:ascii="Times" w:hAnsi="Times" w:cs="Times"/>
          <w:sz w:val="20"/>
          <w:sz-cs w:val="20"/>
        </w:rPr>
        <w:t xml:space="preserve">E-mail: gpoizat@uoregon.edu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               </w:t>
        <w:tab/>
        <w:t xml:space="preserve"/>
      </w:r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  <w:tab/>
        <w:t xml:space="preserve"/>
      </w:r>
      <w:r>
        <w:rPr>
          <w:rFonts w:ascii="Times" w:hAnsi="Times" w:cs="Times"/>
          <w:sz w:val="20"/>
          <w:sz-cs w:val="20"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</w:rPr>
        <w:t xml:space="preserve">ACADEMIC BACKGROUND</w:t>
      </w:r>
    </w:p>
    <w:p>
      <w:pPr/>
      <w:r>
        <w:rPr>
          <w:rFonts w:ascii="Times" w:hAnsi="Times" w:cs="Times"/>
          <w:sz w:val="20"/>
          <w:sz-cs w:val="20"/>
          <w:b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  <w:tab/>
        <w:t xml:space="preserve"/>
        <w:tab/>
        <w:t xml:space="preserve"/>
      </w:r>
      <w:r>
        <w:rPr>
          <w:rFonts w:ascii="Times" w:hAnsi="Times" w:cs="Times"/>
          <w:sz w:val="20"/>
          <w:sz-cs w:val="20"/>
          <w:b/>
        </w:rPr>
        <w:t xml:space="preserve">Doctorate in French Language and Literature</w:t>
      </w:r>
      <w:r>
        <w:rPr>
          <w:rFonts w:ascii="Times" w:hAnsi="Times" w:cs="Times"/>
          <w:sz w:val="20"/>
          <w:sz-cs w:val="20"/>
        </w:rPr>
        <w:t xml:space="preserve">, Université Lyon II, </w:t>
        <w:tab/>
        <w:t xml:space="preserve">France. "Le mot 'nature' dans les </w:t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0"/>
          <w:sz-cs w:val="20"/>
          <w:u w:val="single" w:color="000000"/>
        </w:rPr>
        <w:t xml:space="preserve">Essais</w:t>
      </w:r>
      <w:r>
        <w:rPr>
          <w:rFonts w:ascii="Times" w:hAnsi="Times" w:cs="Times"/>
          <w:sz w:val="20"/>
          <w:sz-cs w:val="20"/>
        </w:rPr>
        <w:t xml:space="preserve">  de Montaigne".  Advisor: Dr. Pierre Gondret. Defended (Mention ‘Très Bien’) on December 13th, </w:t>
        <w:tab/>
        <w:t xml:space="preserve"/>
        <w:tab/>
        <w:t xml:space="preserve"/>
        <w:tab/>
        <w:t xml:space="preserve">1997. 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  <w:tab/>
        <w:t xml:space="preserve"/>
        <w:tab/>
        <w:t xml:space="preserve"/>
      </w:r>
      <w:r>
        <w:rPr>
          <w:rFonts w:ascii="Times" w:hAnsi="Times" w:cs="Times"/>
          <w:sz w:val="20"/>
          <w:sz-cs w:val="20"/>
          <w:b/>
        </w:rPr>
        <w:t xml:space="preserve">Agrégation de Grammaire </w:t>
      </w:r>
      <w:r>
        <w:rPr>
          <w:rFonts w:ascii="Times" w:hAnsi="Times" w:cs="Times"/>
          <w:sz w:val="20"/>
          <w:sz-cs w:val="20"/>
        </w:rPr>
        <w:t xml:space="preserve">French Language and Literature, Historic linguistics and Classics, June 1989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  <w:tab/>
        <w:t xml:space="preserve"/>
        <w:tab/>
        <w:t xml:space="preserve"/>
      </w:r>
      <w:r>
        <w:rPr>
          <w:rFonts w:ascii="Times" w:hAnsi="Times" w:cs="Times"/>
          <w:sz w:val="20"/>
          <w:sz-cs w:val="20"/>
          <w:b/>
        </w:rPr>
        <w:t xml:space="preserve">Masters</w:t>
      </w:r>
      <w:r>
        <w:rPr>
          <w:rFonts w:ascii="Times" w:hAnsi="Times" w:cs="Times"/>
          <w:sz w:val="20"/>
          <w:sz-cs w:val="20"/>
        </w:rPr>
        <w:t xml:space="preserve"> in Classics, Université Lyon II, June 1988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</w:rPr>
        <w:t xml:space="preserve">PROFESSIONAL EXPERIENCE</w:t>
      </w:r>
    </w:p>
    <w:p>
      <w:pPr/>
      <w:r>
        <w:rPr>
          <w:rFonts w:ascii="Times" w:hAnsi="Times" w:cs="Times"/>
          <w:sz w:val="20"/>
          <w:sz-cs w:val="20"/>
          <w:b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  <w:b/>
        </w:rPr>
        <w:t xml:space="preserve">Adjunct Assistant Professor of French,</w:t>
      </w:r>
      <w:r>
        <w:rPr>
          <w:rFonts w:ascii="Times" w:hAnsi="Times" w:cs="Times"/>
          <w:sz w:val="20"/>
          <w:sz-cs w:val="20"/>
        </w:rPr>
        <w:t xml:space="preserve"> Department of Romance Languages, University of Oregon</w:t>
      </w:r>
      <w:r>
        <w:rPr>
          <w:rFonts w:ascii="Times" w:hAnsi="Times" w:cs="Times"/>
          <w:sz w:val="20"/>
          <w:sz-cs w:val="20"/>
          <w:b/>
        </w:rPr>
        <w:t xml:space="preserve">, Fall 2003 to present</w:t>
      </w:r>
      <w:r>
        <w:rPr>
          <w:rFonts w:ascii="Times" w:hAnsi="Times" w:cs="Times"/>
          <w:sz w:val="20"/>
          <w:sz-cs w:val="20"/>
        </w:rPr>
        <w:t xml:space="preserve">.  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Created a curriculum for FR 301 (France Contemporaine), FR 303 (Identités Francophones), and  FR 317 (a survey of Middle-Ages and Renaissance French Literature).  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Created a curriculum for 416/516 (Advanced Writing in French).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Created three seminars on French Renaissance literature: FR 407/507 (Renaissance Tales in Fall 2007, Montaigne et la Mort in Spring 2009, The Tao of Montaigne in Fall 2010).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Created FR 425, a new class on French/English translation (practice and theory). 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Created a curriculum for SPAN 301 and SPAN 303 and taught those classes several times in 2004 and 2005.</w:t>
      </w:r>
    </w:p>
    <w:p>
      <w:pPr>
        <w:ind w:left="720" w:first-line="720"/>
      </w:pPr>
      <w:r>
        <w:rPr>
          <w:rFonts w:ascii="Times" w:hAnsi="Times" w:cs="Times"/>
          <w:sz w:val="20"/>
          <w:sz-cs w:val="20"/>
          <w:b/>
        </w:rPr>
        <w:t xml:space="preserve"/>
      </w:r>
    </w:p>
    <w:p>
      <w:pPr>
        <w:ind w:left="720" w:first-line="720"/>
      </w:pPr>
      <w:r>
        <w:rPr>
          <w:rFonts w:ascii="Times" w:hAnsi="Times" w:cs="Times"/>
          <w:sz w:val="20"/>
          <w:sz-cs w:val="20"/>
          <w:b/>
        </w:rPr>
        <w:t xml:space="preserve">Lecturer of Spanish</w:t>
      </w:r>
      <w:r>
        <w:rPr>
          <w:rFonts w:ascii="Times" w:hAnsi="Times" w:cs="Times"/>
          <w:sz w:val="20"/>
          <w:sz-cs w:val="20"/>
        </w:rPr>
        <w:t xml:space="preserve">, Dept. of Romance Languages, University of Pennsylvania, intermediate level, </w:t>
        <w:tab/>
        <w:t xml:space="preserve">August 2001 – June 2003.</w:t>
      </w:r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</w:rPr>
        <w:t xml:space="preserve"/>
        <w:tab/>
        <w:t xml:space="preserve"/>
        <w:tab/>
        <w:t xml:space="preserve">Lecturer of Spanish</w:t>
      </w:r>
      <w:r>
        <w:rPr>
          <w:rFonts w:ascii="Times" w:hAnsi="Times" w:cs="Times"/>
          <w:sz w:val="20"/>
          <w:sz-cs w:val="20"/>
        </w:rPr>
        <w:t xml:space="preserve">, Saint Joseph's University, Philadelphia, August 2000 -May 2001.</w:t>
      </w:r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  <w:b/>
        </w:rPr>
        <w:t xml:space="preserve">Assistant Professor of French</w:t>
      </w:r>
      <w:r>
        <w:rPr>
          <w:rFonts w:ascii="Times" w:hAnsi="Times" w:cs="Times"/>
          <w:sz w:val="20"/>
          <w:sz-cs w:val="20"/>
        </w:rPr>
        <w:t xml:space="preserve">, Department of Humanities, University of Puerto Rico, August 1996 to June 2000. Taught </w:t>
      </w:r>
      <w:r>
        <w:rPr>
          <w:rFonts w:ascii="Times" w:hAnsi="Times" w:cs="Times"/>
          <w:sz w:val="20"/>
          <w:sz-cs w:val="20"/>
          <w:u w:val="single" w:color="000000"/>
        </w:rPr>
        <w:t xml:space="preserve">1st to 4th year French</w:t>
      </w:r>
      <w:r>
        <w:rPr>
          <w:rFonts w:ascii="Times" w:hAnsi="Times" w:cs="Times"/>
          <w:sz w:val="20"/>
          <w:sz-cs w:val="20"/>
        </w:rPr>
        <w:t xml:space="preserve">, a course on </w:t>
      </w:r>
      <w:r>
        <w:rPr>
          <w:rFonts w:ascii="Times" w:hAnsi="Times" w:cs="Times"/>
          <w:sz w:val="20"/>
          <w:sz-cs w:val="20"/>
          <w:u w:val="single" w:color="000000"/>
        </w:rPr>
        <w:t xml:space="preserve">Advanced Grammar and Translation</w:t>
      </w:r>
      <w:r>
        <w:rPr>
          <w:rFonts w:ascii="Times" w:hAnsi="Times" w:cs="Times"/>
          <w:sz w:val="20"/>
          <w:sz-cs w:val="20"/>
        </w:rPr>
        <w:t xml:space="preserve">, </w:t>
      </w:r>
      <w:r>
        <w:rPr>
          <w:rFonts w:ascii="Times" w:hAnsi="Times" w:cs="Times"/>
          <w:sz w:val="20"/>
          <w:sz-cs w:val="20"/>
          <w:u w:val="single" w:color="000000"/>
        </w:rPr>
        <w:t xml:space="preserve">Humanities</w:t>
      </w:r>
      <w:r>
        <w:rPr>
          <w:rFonts w:ascii="Times" w:hAnsi="Times" w:cs="Times"/>
          <w:sz w:val="20"/>
          <w:sz-cs w:val="20"/>
        </w:rPr>
        <w:t xml:space="preserve"> (a survey of Western philosophy, art and literature from Antiquity to the Middle-Ages), </w:t>
      </w:r>
      <w:r>
        <w:rPr>
          <w:rFonts w:ascii="Times" w:hAnsi="Times" w:cs="Times"/>
          <w:sz w:val="20"/>
          <w:sz-cs w:val="20"/>
          <w:u w:val="single" w:color="000000"/>
        </w:rPr>
        <w:t xml:space="preserve">literature</w:t>
      </w:r>
      <w:r>
        <w:rPr>
          <w:rFonts w:ascii="Times" w:hAnsi="Times" w:cs="Times"/>
          <w:sz w:val="20"/>
          <w:sz-cs w:val="20"/>
        </w:rPr>
        <w:t xml:space="preserve"> classes (Middle-Ages and Renaissance, 17th and 18th centuries, 19th and 20th centuries), and </w:t>
      </w:r>
      <w:r>
        <w:rPr>
          <w:rFonts w:ascii="Times" w:hAnsi="Times" w:cs="Times"/>
          <w:sz w:val="20"/>
          <w:sz-cs w:val="20"/>
          <w:u w:val="single" w:color="000000"/>
        </w:rPr>
        <w:t xml:space="preserve">Classic Greek</w:t>
      </w:r>
      <w:r>
        <w:rPr>
          <w:rFonts w:ascii="Times" w:hAnsi="Times" w:cs="Times"/>
          <w:sz w:val="20"/>
          <w:sz-cs w:val="20"/>
        </w:rPr>
        <w:t xml:space="preserve">. Directed the </w:t>
      </w:r>
      <w:r>
        <w:rPr>
          <w:rFonts w:ascii="Times" w:hAnsi="Times" w:cs="Times"/>
          <w:sz w:val="20"/>
          <w:sz-cs w:val="20"/>
          <w:u w:val="single" w:color="000000"/>
        </w:rPr>
        <w:t xml:space="preserve">undergraduate thesis</w:t>
      </w:r>
      <w:r>
        <w:rPr>
          <w:rFonts w:ascii="Times" w:hAnsi="Times" w:cs="Times"/>
          <w:sz w:val="20"/>
          <w:sz-cs w:val="20"/>
        </w:rPr>
        <w:t xml:space="preserve"> for students majoring in French since Fall semester 1997. Coordinator of the French Section since Sept. 1998.</w:t>
      </w:r>
    </w:p>
    <w:p>
      <w:pPr>
        <w:ind w:left="1440"/>
      </w:pPr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  <w:b/>
        </w:rPr>
        <w:t xml:space="preserve">Instructor of French</w:t>
      </w:r>
      <w:r>
        <w:rPr>
          <w:rFonts w:ascii="Times" w:hAnsi="Times" w:cs="Times"/>
          <w:sz w:val="20"/>
          <w:sz-cs w:val="20"/>
        </w:rPr>
        <w:t xml:space="preserve">, Department of Romance Languages, University of Oregon, 1990-1992 and 1993 to 1996.  Taught 3rd, 4th year and graduate level French language courses to majors and non majors, and literature classes (19th and 20th century prose and poetry).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  <w:b/>
        </w:rPr>
        <w:t xml:space="preserve">Lecturer of French</w:t>
      </w:r>
      <w:r>
        <w:rPr>
          <w:rFonts w:ascii="Times" w:hAnsi="Times" w:cs="Times"/>
          <w:sz w:val="20"/>
          <w:sz-cs w:val="20"/>
        </w:rPr>
        <w:t xml:space="preserve">, Dept. of French, University of Uludag, Bursa, Turkey, 1992-1993.  Taught 1st, 3rd and 4th year French language courses to French majors.  Taught 20th century literature at the Masters level.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</w:rPr>
        <w:t xml:space="preserve">RESEARCH OVERVIEW</w:t>
      </w:r>
    </w:p>
    <w:p>
      <w:pPr/>
      <w:r>
        <w:rPr>
          <w:rFonts w:ascii="Times" w:hAnsi="Times" w:cs="Times"/>
          <w:sz w:val="20"/>
          <w:sz-cs w:val="20"/>
          <w:b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“Diferencias de género en Puerto Rico, desde el punto de vista de una extranjera”, presented at the Coloquio Nacional sobre las Mujeres: Dialoguemos por la Paz, Universidad Interamericana de Puerto Rico, San Juan, March 4th, 1999.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“Daughters in the absence of Mothers: the voice and lessons of women’s collective memory in European fairy tales”,  presented at the Encuentro Regional de Educación y Pensamiento: Gender in Undergraduate Education, University of Puerto Rico at Mayagüez, April 10th, 1999.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"Millennial Anxieties and the University: Exploring UPR-RUM students' urban legends just before Armaggedon", presented at the English Department Colloquium: “(Pre) Millennial Anxieties, Altered States, Black Humor”, University of Puerto Rico at Mayagüez, September 24th, 1999.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“Une comparaison entre le concept de Nature dans les </w:t>
      </w:r>
      <w:r>
        <w:rPr>
          <w:rFonts w:ascii="Times" w:hAnsi="Times" w:cs="Times"/>
          <w:sz w:val="20"/>
          <w:sz-cs w:val="20"/>
          <w:u w:val="single" w:color="000000"/>
        </w:rPr>
        <w:t xml:space="preserve">Essais</w:t>
      </w:r>
      <w:r>
        <w:rPr>
          <w:rFonts w:ascii="Times" w:hAnsi="Times" w:cs="Times"/>
          <w:sz w:val="20"/>
          <w:sz-cs w:val="20"/>
        </w:rPr>
        <w:t xml:space="preserve"> et la notion de Dharma dans le </w:t>
      </w:r>
      <w:r>
        <w:rPr>
          <w:rFonts w:ascii="Times" w:hAnsi="Times" w:cs="Times"/>
          <w:sz w:val="20"/>
          <w:sz-cs w:val="20"/>
          <w:u w:val="single" w:color="000000"/>
        </w:rPr>
        <w:t xml:space="preserve">Bhagavad Gita</w:t>
      </w:r>
      <w:r>
        <w:rPr>
          <w:rFonts w:ascii="Times" w:hAnsi="Times" w:cs="Times"/>
          <w:sz w:val="20"/>
          <w:sz-cs w:val="20"/>
        </w:rPr>
        <w:t xml:space="preserve">”, presented at the 18th Cincinnati </w:t>
        <w:tab/>
        <w:t xml:space="preserve">Conference on Romance Languages and Literatures, Cincinnati, May 7th, 1998.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/>
        <w:tab/>
        <w:t xml:space="preserve"/>
        <w:tab/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“Nature, ou la force vitale: Un aperçu de la notion de système immunitaire dans les </w:t>
      </w:r>
      <w:r>
        <w:rPr>
          <w:rFonts w:ascii="Times" w:hAnsi="Times" w:cs="Times"/>
          <w:sz w:val="20"/>
          <w:sz-cs w:val="20"/>
          <w:u w:val="single" w:color="000000"/>
        </w:rPr>
        <w:t xml:space="preserve">Essais</w:t>
      </w:r>
      <w:r>
        <w:rPr>
          <w:rFonts w:ascii="Times" w:hAnsi="Times" w:cs="Times"/>
          <w:sz w:val="20"/>
          <w:sz-cs w:val="20"/>
          <w:i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de Montaigne", published in </w:t>
      </w:r>
      <w:r>
        <w:rPr>
          <w:rFonts w:ascii="Times" w:hAnsi="Times" w:cs="Times"/>
          <w:sz w:val="20"/>
          <w:sz-cs w:val="20"/>
          <w:u w:val="single" w:color="000000"/>
        </w:rPr>
        <w:t xml:space="preserve">Le Français Préclassique</w:t>
      </w:r>
      <w:r>
        <w:rPr>
          <w:rFonts w:ascii="Times" w:hAnsi="Times" w:cs="Times"/>
          <w:sz w:val="20"/>
          <w:sz-cs w:val="20"/>
        </w:rPr>
        <w:t xml:space="preserve"> (Université Lyon2- Lumière/ CNRS France), 1998: 33-44.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"La distortion comme procédé narratif dans les </w:t>
      </w:r>
      <w:r>
        <w:rPr>
          <w:rFonts w:ascii="Times" w:hAnsi="Times" w:cs="Times"/>
          <w:sz w:val="20"/>
          <w:sz-cs w:val="20"/>
          <w:u w:val="single" w:color="000000"/>
        </w:rPr>
        <w:t xml:space="preserve">Nouvelles Orientales</w:t>
      </w:r>
      <w:r>
        <w:rPr>
          <w:rFonts w:ascii="Times" w:hAnsi="Times" w:cs="Times"/>
          <w:sz w:val="20"/>
          <w:sz-cs w:val="20"/>
        </w:rPr>
        <w:t xml:space="preserve"> de Marguerite Yourcenar", presented at the 17th Cincinnati Conference on Romance Languages and Literatures, Cincinnati, May 9th, 1997.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"Sobre la recién re-escritura de </w:t>
      </w:r>
      <w:r>
        <w:rPr>
          <w:rFonts w:ascii="Times" w:hAnsi="Times" w:cs="Times"/>
          <w:sz w:val="20"/>
          <w:sz-cs w:val="20"/>
          <w:u w:val="single" w:color="000000"/>
        </w:rPr>
        <w:t xml:space="preserve">Little Women</w:t>
      </w:r>
      <w:r>
        <w:rPr>
          <w:rFonts w:ascii="Times" w:hAnsi="Times" w:cs="Times"/>
          <w:sz w:val="20"/>
          <w:sz-cs w:val="20"/>
        </w:rPr>
        <w:t xml:space="preserve">: ¿Hacia una bi-dimensionalización de la cultura y literatura?”, presented at the Coloquio Nacional sobre las Mujeres: (Re)Tomando el Diálogo, University of Puerto Rico at Mayagüez, February 26th, 1997.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"Women's body image in French Paintings from the 16th to the 20th century" presented at the University of Oregon, Foreign Languages Day, May 14th, 1994.</w:t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"Mouvement et Liberté dans les </w:t>
      </w:r>
      <w:r>
        <w:rPr>
          <w:rFonts w:ascii="Times" w:hAnsi="Times" w:cs="Times"/>
          <w:sz w:val="20"/>
          <w:sz-cs w:val="20"/>
          <w:u w:val="single" w:color="000000"/>
        </w:rPr>
        <w:t xml:space="preserve">Essais</w:t>
      </w:r>
      <w:r>
        <w:rPr>
          <w:rFonts w:ascii="Times" w:hAnsi="Times" w:cs="Times"/>
          <w:sz w:val="20"/>
          <w:sz-cs w:val="20"/>
        </w:rPr>
        <w:t xml:space="preserve"> de Montaigne", published in </w:t>
      </w:r>
      <w:r>
        <w:rPr>
          <w:rFonts w:ascii="Times" w:hAnsi="Times" w:cs="Times"/>
          <w:sz w:val="20"/>
          <w:sz-cs w:val="20"/>
          <w:u w:val="single" w:color="000000"/>
        </w:rPr>
        <w:t xml:space="preserve">Francophonie</w:t>
      </w:r>
      <w:r>
        <w:rPr>
          <w:rFonts w:ascii="Times" w:hAnsi="Times" w:cs="Times"/>
          <w:sz w:val="20"/>
          <w:sz-cs w:val="20"/>
        </w:rPr>
        <w:t xml:space="preserve"> (Hacettepe University, Ankara, Turkey), 1992: 125-133.</w:t>
      </w:r>
    </w:p>
    <w:p>
      <w:pPr>
        <w:ind w:left="720" w:first-line="-720"/>
      </w:pPr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</w:rPr>
        <w:t xml:space="preserve">LANGUAGES</w:t>
      </w:r>
    </w:p>
    <w:p>
      <w:pPr/>
      <w:r>
        <w:rPr>
          <w:rFonts w:ascii="Times" w:hAnsi="Times" w:cs="Times"/>
          <w:sz w:val="20"/>
          <w:sz-cs w:val="20"/>
          <w:b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  <w:u w:val="single" w:color="000000"/>
        </w:rPr>
        <w:t xml:space="preserve"/>
      </w:r>
    </w:p>
    <w:p>
      <w:pPr>
        <w:ind w:left="1440"/>
      </w:pPr>
      <w:r>
        <w:rPr>
          <w:rFonts w:ascii="Times" w:hAnsi="Times" w:cs="Times"/>
          <w:sz w:val="20"/>
          <w:sz-cs w:val="20"/>
        </w:rPr>
        <w:t xml:space="preserve">French (native), English (near-native), Spanish (fluent), Turkish (basic)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800" w:bottom="1440" w:left="108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GERALDINE  POIZAT-NEWCOMB</dc:title>
  <dc:creator>Romance Language Department</dc:creator>
</cp:coreProperties>
</file>

<file path=docProps/meta.xml><?xml version="1.0" encoding="utf-8"?>
<meta xmlns="http://schemas.apple.com/cocoa/2006/metadata">
  <generator>CocoaOOXMLWriter/1187.39</generator>
</meta>
</file>